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B69A2" w14:textId="4554BFB1" w:rsidR="00C073C2" w:rsidRDefault="006C0F14">
      <w:pPr>
        <w:jc w:val="both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Life Sciences </w:t>
      </w:r>
      <w:r w:rsidR="00827843">
        <w:rPr>
          <w:b/>
          <w:color w:val="2E75B5"/>
          <w:sz w:val="24"/>
          <w:szCs w:val="24"/>
        </w:rPr>
        <w:t>Firm Experience</w:t>
      </w:r>
    </w:p>
    <w:p w14:paraId="2DD03E59" w14:textId="5670D242" w:rsidR="00C073C2" w:rsidRDefault="005F1664">
      <w:pPr>
        <w:tabs>
          <w:tab w:val="right" w:pos="8640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Selected </w:t>
      </w:r>
      <w:r w:rsidR="00827843">
        <w:rPr>
          <w:b/>
          <w:u w:val="single"/>
        </w:rPr>
        <w:t>Experience</w:t>
      </w:r>
    </w:p>
    <w:p w14:paraId="6E91AEAD" w14:textId="451373A0" w:rsidR="005451BF" w:rsidRDefault="005451BF">
      <w:pPr>
        <w:tabs>
          <w:tab w:val="right" w:pos="8640"/>
        </w:tabs>
        <w:spacing w:line="240" w:lineRule="auto"/>
        <w:jc w:val="both"/>
        <w:rPr>
          <w:bCs/>
        </w:rPr>
      </w:pPr>
      <w:r>
        <w:rPr>
          <w:b/>
        </w:rPr>
        <w:t xml:space="preserve">Rutgers </w:t>
      </w:r>
      <w:proofErr w:type="gramStart"/>
      <w:r>
        <w:rPr>
          <w:b/>
        </w:rPr>
        <w:t>University  -</w:t>
      </w:r>
      <w:proofErr w:type="gramEnd"/>
      <w:r w:rsidR="006C0F14">
        <w:rPr>
          <w:b/>
        </w:rPr>
        <w:t xml:space="preserve"> </w:t>
      </w:r>
      <w:proofErr w:type="spellStart"/>
      <w:r w:rsidR="006C0F14">
        <w:rPr>
          <w:b/>
        </w:rPr>
        <w:t>Aidekman</w:t>
      </w:r>
      <w:proofErr w:type="spellEnd"/>
      <w:r w:rsidR="006C0F14">
        <w:rPr>
          <w:b/>
        </w:rPr>
        <w:t xml:space="preserve"> fMRI</w:t>
      </w:r>
      <w:r>
        <w:rPr>
          <w:bCs/>
        </w:rPr>
        <w:t xml:space="preserve"> </w:t>
      </w:r>
      <w:r w:rsidR="00957E19">
        <w:rPr>
          <w:bCs/>
        </w:rPr>
        <w:t xml:space="preserve"> </w:t>
      </w:r>
      <w:r w:rsidR="006C0F14">
        <w:rPr>
          <w:bCs/>
        </w:rPr>
        <w:t>Equipment s</w:t>
      </w:r>
      <w:r>
        <w:rPr>
          <w:bCs/>
        </w:rPr>
        <w:t xml:space="preserve">uite </w:t>
      </w:r>
      <w:r w:rsidR="006C0F14">
        <w:rPr>
          <w:bCs/>
        </w:rPr>
        <w:t xml:space="preserve">renovation and installation </w:t>
      </w:r>
      <w:r>
        <w:rPr>
          <w:bCs/>
        </w:rPr>
        <w:t>preliminary budget</w:t>
      </w:r>
      <w:r w:rsidR="00957E19">
        <w:rPr>
          <w:bCs/>
        </w:rPr>
        <w:t>s</w:t>
      </w:r>
      <w:r>
        <w:rPr>
          <w:bCs/>
        </w:rPr>
        <w:t>.</w:t>
      </w:r>
    </w:p>
    <w:p w14:paraId="16478E9B" w14:textId="25B13C27" w:rsidR="006C0F14" w:rsidRDefault="006C0F14">
      <w:pPr>
        <w:tabs>
          <w:tab w:val="right" w:pos="8640"/>
        </w:tabs>
        <w:spacing w:line="240" w:lineRule="auto"/>
        <w:jc w:val="both"/>
        <w:rPr>
          <w:bCs/>
        </w:rPr>
      </w:pPr>
      <w:r w:rsidRPr="006C0F14">
        <w:rPr>
          <w:b/>
        </w:rPr>
        <w:t>Rutgers University – School of Health Theater Renovations</w:t>
      </w:r>
      <w:r>
        <w:rPr>
          <w:bCs/>
        </w:rPr>
        <w:t xml:space="preserve"> – Renovation of 2 existing 70 seat lecture halls, including dedicated mechanical equipment.</w:t>
      </w:r>
    </w:p>
    <w:p w14:paraId="1B5D5A1E" w14:textId="78CB49F9" w:rsidR="006C0F14" w:rsidRDefault="006C0F14">
      <w:pPr>
        <w:tabs>
          <w:tab w:val="right" w:pos="8640"/>
        </w:tabs>
        <w:spacing w:line="240" w:lineRule="auto"/>
        <w:jc w:val="both"/>
        <w:rPr>
          <w:bCs/>
        </w:rPr>
      </w:pPr>
      <w:r w:rsidRPr="006C0F14">
        <w:rPr>
          <w:b/>
        </w:rPr>
        <w:t xml:space="preserve">Rutgers University – BHI fMRI </w:t>
      </w:r>
      <w:r>
        <w:rPr>
          <w:bCs/>
        </w:rPr>
        <w:t>– RWJMS equipment suite renovation and installation preliminary budgets</w:t>
      </w:r>
    </w:p>
    <w:p w14:paraId="7B01B6DA" w14:textId="5F4AD3B3" w:rsidR="005F1664" w:rsidRDefault="005F1664">
      <w:pPr>
        <w:tabs>
          <w:tab w:val="right" w:pos="8640"/>
        </w:tabs>
        <w:spacing w:line="240" w:lineRule="auto"/>
        <w:jc w:val="both"/>
        <w:rPr>
          <w:bCs/>
        </w:rPr>
      </w:pPr>
      <w:r>
        <w:rPr>
          <w:b/>
        </w:rPr>
        <w:t xml:space="preserve">Mid Jersey Ortho – Medical offices – </w:t>
      </w:r>
      <w:r>
        <w:rPr>
          <w:bCs/>
        </w:rPr>
        <w:t>Feasibility study of tenant improvements for a new medical office facility.</w:t>
      </w:r>
    </w:p>
    <w:p w14:paraId="54A8512B" w14:textId="4F461D22" w:rsidR="006C0F14" w:rsidRDefault="006C0F14">
      <w:pPr>
        <w:tabs>
          <w:tab w:val="right" w:pos="8640"/>
        </w:tabs>
        <w:spacing w:line="240" w:lineRule="auto"/>
        <w:jc w:val="both"/>
        <w:rPr>
          <w:bCs/>
        </w:rPr>
      </w:pPr>
      <w:r w:rsidRPr="00E6079D">
        <w:rPr>
          <w:b/>
        </w:rPr>
        <w:t>Corporate Health Products production facility upgrade –</w:t>
      </w:r>
      <w:r>
        <w:rPr>
          <w:bCs/>
        </w:rPr>
        <w:t xml:space="preserve"> </w:t>
      </w:r>
      <w:r w:rsidR="00E6079D">
        <w:rPr>
          <w:bCs/>
        </w:rPr>
        <w:t xml:space="preserve">Detailed estimate for feasibility study - </w:t>
      </w:r>
      <w:r>
        <w:rPr>
          <w:bCs/>
        </w:rPr>
        <w:t xml:space="preserve">Renovation of 500,000 sf warehouse for 5 large manufacturing and packaging lines. Associated HVAC, </w:t>
      </w:r>
      <w:r w:rsidR="00E6079D">
        <w:rPr>
          <w:bCs/>
        </w:rPr>
        <w:t>e</w:t>
      </w:r>
      <w:r>
        <w:rPr>
          <w:bCs/>
        </w:rPr>
        <w:t>lectrical</w:t>
      </w:r>
      <w:r w:rsidR="00E6079D">
        <w:rPr>
          <w:bCs/>
        </w:rPr>
        <w:t xml:space="preserve">, USP water, </w:t>
      </w:r>
      <w:r>
        <w:rPr>
          <w:bCs/>
        </w:rPr>
        <w:t xml:space="preserve">and </w:t>
      </w:r>
      <w:proofErr w:type="gramStart"/>
      <w:r>
        <w:rPr>
          <w:bCs/>
        </w:rPr>
        <w:t>waste water</w:t>
      </w:r>
      <w:proofErr w:type="gramEnd"/>
      <w:r>
        <w:rPr>
          <w:bCs/>
        </w:rPr>
        <w:t xml:space="preserve"> utility upgrades, </w:t>
      </w:r>
      <w:r w:rsidR="00E6079D">
        <w:rPr>
          <w:bCs/>
        </w:rPr>
        <w:t>active plant environment, hazardous materials handling.</w:t>
      </w:r>
    </w:p>
    <w:p w14:paraId="4FD89364" w14:textId="188924AB" w:rsidR="00E6079D" w:rsidRPr="005F1664" w:rsidRDefault="00E6079D">
      <w:pPr>
        <w:tabs>
          <w:tab w:val="right" w:pos="8640"/>
        </w:tabs>
        <w:spacing w:line="240" w:lineRule="auto"/>
        <w:jc w:val="both"/>
        <w:rPr>
          <w:bCs/>
        </w:rPr>
      </w:pPr>
      <w:r w:rsidRPr="00E6079D">
        <w:rPr>
          <w:b/>
        </w:rPr>
        <w:t xml:space="preserve">GSK – Upper Merion </w:t>
      </w:r>
      <w:r>
        <w:rPr>
          <w:b/>
        </w:rPr>
        <w:t>East</w:t>
      </w:r>
      <w:r w:rsidRPr="00E6079D">
        <w:rPr>
          <w:b/>
        </w:rPr>
        <w:t xml:space="preserve"> Campus</w:t>
      </w:r>
      <w:r>
        <w:rPr>
          <w:bCs/>
        </w:rPr>
        <w:t xml:space="preserve"> - Decommissioning of research lab campus for sale of property. Shutdown equipment, confirm status of Haz mat studies, support irradiated ductwork removal, provide documentation for new owner.</w:t>
      </w:r>
    </w:p>
    <w:p w14:paraId="2702995D" w14:textId="60506127" w:rsidR="00DD1C16" w:rsidRDefault="00DD1C16">
      <w:pPr>
        <w:tabs>
          <w:tab w:val="right" w:pos="8640"/>
        </w:tabs>
        <w:spacing w:line="240" w:lineRule="auto"/>
        <w:jc w:val="both"/>
        <w:rPr>
          <w:bCs/>
        </w:rPr>
      </w:pPr>
      <w:r w:rsidRPr="00DD1C16">
        <w:rPr>
          <w:b/>
        </w:rPr>
        <w:t>University Hospitals</w:t>
      </w:r>
      <w:r>
        <w:rPr>
          <w:b/>
        </w:rPr>
        <w:t xml:space="preserve"> – </w:t>
      </w:r>
      <w:r>
        <w:rPr>
          <w:bCs/>
        </w:rPr>
        <w:t>Concept budget for Operating room floor restack in this NK Architects planning for the Newark NJ hospital.</w:t>
      </w:r>
    </w:p>
    <w:p w14:paraId="06ABF561" w14:textId="143D1234" w:rsidR="00E6079D" w:rsidRPr="005F1664" w:rsidRDefault="00E6079D">
      <w:pPr>
        <w:tabs>
          <w:tab w:val="right" w:pos="8640"/>
        </w:tabs>
        <w:spacing w:line="240" w:lineRule="auto"/>
        <w:jc w:val="both"/>
        <w:rPr>
          <w:b/>
        </w:rPr>
      </w:pPr>
      <w:r w:rsidRPr="00E6079D">
        <w:rPr>
          <w:b/>
        </w:rPr>
        <w:t xml:space="preserve">Glenolden </w:t>
      </w:r>
      <w:r>
        <w:rPr>
          <w:b/>
        </w:rPr>
        <w:t>Campus</w:t>
      </w:r>
      <w:r w:rsidRPr="00E6079D">
        <w:rPr>
          <w:b/>
        </w:rPr>
        <w:t xml:space="preserve"> Analysis</w:t>
      </w:r>
      <w:r>
        <w:rPr>
          <w:bCs/>
        </w:rPr>
        <w:t xml:space="preserve"> – Feasibility study for reuse of vacant animal research campus including vivarium and extensive wet lab space for use as an off-campus clinic/research center.</w:t>
      </w:r>
    </w:p>
    <w:p w14:paraId="42EF1CAE" w14:textId="057834EB" w:rsidR="005F1664" w:rsidRDefault="005F1664">
      <w:pPr>
        <w:tabs>
          <w:tab w:val="right" w:pos="8640"/>
        </w:tabs>
        <w:spacing w:line="240" w:lineRule="auto"/>
        <w:jc w:val="both"/>
        <w:rPr>
          <w:bCs/>
        </w:rPr>
      </w:pPr>
      <w:r>
        <w:rPr>
          <w:b/>
        </w:rPr>
        <w:t xml:space="preserve">Rutgers School of Health – Various Projects – </w:t>
      </w:r>
      <w:r>
        <w:rPr>
          <w:bCs/>
        </w:rPr>
        <w:t xml:space="preserve">Renovations of office, medical areas, </w:t>
      </w:r>
      <w:r w:rsidR="00DA5AE2">
        <w:rPr>
          <w:bCs/>
        </w:rPr>
        <w:t xml:space="preserve">and </w:t>
      </w:r>
      <w:r>
        <w:rPr>
          <w:bCs/>
        </w:rPr>
        <w:t>classrooms</w:t>
      </w:r>
      <w:r w:rsidR="00DA5AE2">
        <w:rPr>
          <w:bCs/>
        </w:rPr>
        <w:t>.</w:t>
      </w:r>
    </w:p>
    <w:p w14:paraId="2C9F04E5" w14:textId="72C18E3E" w:rsidR="005F1664" w:rsidRDefault="005F1664">
      <w:pPr>
        <w:tabs>
          <w:tab w:val="right" w:pos="8640"/>
        </w:tabs>
        <w:spacing w:line="240" w:lineRule="auto"/>
        <w:jc w:val="both"/>
        <w:rPr>
          <w:bCs/>
        </w:rPr>
      </w:pPr>
      <w:r w:rsidRPr="005F1664">
        <w:rPr>
          <w:b/>
        </w:rPr>
        <w:t>Rutgers University – Gait Lab Renovations</w:t>
      </w:r>
      <w:r>
        <w:rPr>
          <w:bCs/>
        </w:rPr>
        <w:t xml:space="preserve"> – Renovations for Gait lab study facility.</w:t>
      </w:r>
    </w:p>
    <w:p w14:paraId="31B600A2" w14:textId="2E27A08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DD1C16">
        <w:rPr>
          <w:b/>
          <w:bCs/>
        </w:rPr>
        <w:t>Virtua Marlton Pharmacy</w:t>
      </w:r>
      <w:r>
        <w:t xml:space="preserve"> – Bid</w:t>
      </w:r>
      <w:r>
        <w:t xml:space="preserve">. </w:t>
      </w:r>
      <w:r>
        <w:t xml:space="preserve"> </w:t>
      </w:r>
      <w:r>
        <w:t>P</w:t>
      </w:r>
      <w:r>
        <w:t>hased renovation of an active hospital pharmacy.</w:t>
      </w:r>
    </w:p>
    <w:p w14:paraId="2A8C7FA4" w14:textId="4D05E829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>Jefferson Health</w:t>
      </w:r>
      <w:r>
        <w:t xml:space="preserve"> –</w:t>
      </w:r>
      <w:r>
        <w:t xml:space="preserve"> Bid. </w:t>
      </w:r>
      <w:r>
        <w:t xml:space="preserve"> MRI/RADONC suite expansion adjacent to active patient spaces in downtown Philadelphia hospital.  </w:t>
      </w:r>
    </w:p>
    <w:p w14:paraId="6B097F55" w14:textId="76A84BD3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 xml:space="preserve">Main Line Health </w:t>
      </w:r>
      <w:r>
        <w:rPr>
          <w:b/>
          <w:bCs/>
        </w:rPr>
        <w:t>–</w:t>
      </w:r>
      <w:r w:rsidRPr="005451BF">
        <w:rPr>
          <w:b/>
          <w:bCs/>
        </w:rPr>
        <w:t xml:space="preserve"> </w:t>
      </w:r>
      <w:r>
        <w:rPr>
          <w:b/>
          <w:bCs/>
        </w:rPr>
        <w:t xml:space="preserve">Bryn </w:t>
      </w:r>
      <w:proofErr w:type="spellStart"/>
      <w:r>
        <w:rPr>
          <w:b/>
          <w:bCs/>
        </w:rPr>
        <w:t>Mawr</w:t>
      </w:r>
      <w:proofErr w:type="spellEnd"/>
      <w:r>
        <w:rPr>
          <w:b/>
          <w:bCs/>
        </w:rPr>
        <w:t xml:space="preserve"> Hospital </w:t>
      </w:r>
      <w:r w:rsidRPr="005451BF">
        <w:rPr>
          <w:b/>
          <w:bCs/>
        </w:rPr>
        <w:t xml:space="preserve">MOB </w:t>
      </w:r>
      <w:proofErr w:type="spellStart"/>
      <w:r w:rsidRPr="005451BF">
        <w:rPr>
          <w:b/>
          <w:bCs/>
        </w:rPr>
        <w:t>Fitout</w:t>
      </w:r>
      <w:proofErr w:type="spellEnd"/>
      <w:r>
        <w:t xml:space="preserve"> – FCA Architects designed Integrative medicine suite with accompanying spa facilities</w:t>
      </w:r>
      <w:r>
        <w:t>.</w:t>
      </w:r>
    </w:p>
    <w:p w14:paraId="489B2EC9" w14:textId="1BF88ACE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957E19">
        <w:rPr>
          <w:b/>
          <w:bCs/>
        </w:rPr>
        <w:t xml:space="preserve">Main Line Health – </w:t>
      </w:r>
      <w:r>
        <w:rPr>
          <w:b/>
          <w:bCs/>
        </w:rPr>
        <w:t>Riddle</w:t>
      </w:r>
      <w:r w:rsidRPr="00957E19">
        <w:rPr>
          <w:b/>
          <w:bCs/>
        </w:rPr>
        <w:t xml:space="preserve"> Waiting Room Upgrades</w:t>
      </w:r>
      <w:r>
        <w:t xml:space="preserve"> – Phased renovations of active patient waiting room at regional hospital.</w:t>
      </w:r>
    </w:p>
    <w:p w14:paraId="28F1BB35" w14:textId="17489460" w:rsidR="00DA5AE2" w:rsidRPr="00DA5AE2" w:rsidRDefault="00DA5AE2" w:rsidP="00DA5AE2">
      <w:pPr>
        <w:tabs>
          <w:tab w:val="right" w:pos="8640"/>
        </w:tabs>
        <w:spacing w:line="240" w:lineRule="auto"/>
        <w:jc w:val="both"/>
      </w:pPr>
      <w:r w:rsidRPr="00DA5AE2">
        <w:rPr>
          <w:b/>
          <w:bCs/>
        </w:rPr>
        <w:t xml:space="preserve">University of Pennsylvania </w:t>
      </w:r>
      <w:r>
        <w:rPr>
          <w:b/>
          <w:bCs/>
        </w:rPr>
        <w:t>–</w:t>
      </w:r>
      <w:r w:rsidRPr="00DA5AE2">
        <w:rPr>
          <w:b/>
          <w:bCs/>
        </w:rPr>
        <w:t xml:space="preserve"> </w:t>
      </w:r>
      <w:r>
        <w:rPr>
          <w:b/>
          <w:bCs/>
        </w:rPr>
        <w:t xml:space="preserve">Singh Center for Nanotechnology – </w:t>
      </w:r>
      <w:r>
        <w:t>Full preconstruction services for a campus landmark building housing 5,000 sf clean room suite, USP/WFI water production, related lab and production spaces, and a dramatic cantilevered conference room overlooking Walnut Street.  Weiss/Manfredi Design.</w:t>
      </w:r>
    </w:p>
    <w:p w14:paraId="045EAC8A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>
        <w:rPr>
          <w:b/>
        </w:rPr>
        <w:t xml:space="preserve">University of Pittsburgh Medical - Oakland Campus Feasibility </w:t>
      </w:r>
      <w:r>
        <w:t xml:space="preserve">- Feasibility study for the renovation vs. replacement of the 1.0M sf UPMC Oakland Campus. </w:t>
      </w:r>
    </w:p>
    <w:p w14:paraId="3F0DE39A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EB5B1E">
        <w:rPr>
          <w:b/>
          <w:bCs/>
        </w:rPr>
        <w:t>Proton Therapy Facility</w:t>
      </w:r>
      <w:r>
        <w:rPr>
          <w:b/>
          <w:bCs/>
        </w:rPr>
        <w:t xml:space="preserve"> – </w:t>
      </w:r>
      <w:r>
        <w:t>Confidential client.  Stand-alone facility with 2 treatment machines/vaults and related process rooms including mold making and storage, lobby, office, etc.</w:t>
      </w:r>
    </w:p>
    <w:p w14:paraId="12E17100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EB5B1E">
        <w:rPr>
          <w:b/>
          <w:bCs/>
        </w:rPr>
        <w:t>Rutgers University –</w:t>
      </w:r>
      <w:r>
        <w:t xml:space="preserve"> Biomedical Building – Full preconstruction services.</w:t>
      </w:r>
    </w:p>
    <w:p w14:paraId="6DB8CF9C" w14:textId="77777777" w:rsidR="00DA5AE2" w:rsidRPr="00EB5B1E" w:rsidRDefault="00DA5AE2" w:rsidP="00DA5AE2">
      <w:pPr>
        <w:tabs>
          <w:tab w:val="right" w:pos="8640"/>
        </w:tabs>
        <w:spacing w:line="240" w:lineRule="auto"/>
        <w:jc w:val="both"/>
      </w:pPr>
      <w:r w:rsidRPr="00EB5B1E">
        <w:rPr>
          <w:b/>
          <w:bCs/>
        </w:rPr>
        <w:lastRenderedPageBreak/>
        <w:t>Rutgers University –</w:t>
      </w:r>
      <w:r>
        <w:t xml:space="preserve"> Genetics and Biomaterials building. Change order negotiation and review.</w:t>
      </w:r>
    </w:p>
    <w:p w14:paraId="66017FDE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>
        <w:rPr>
          <w:b/>
        </w:rPr>
        <w:t xml:space="preserve">Einstein Medical Center Montgomery </w:t>
      </w:r>
      <w:r>
        <w:t>– Full preconstruction services for a new hospital located in East Norriton Pa, including adjacent Medical office building.</w:t>
      </w:r>
    </w:p>
    <w:p w14:paraId="62934C93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957E19">
        <w:rPr>
          <w:b/>
          <w:bCs/>
        </w:rPr>
        <w:t>Einstein Medical Center Montgomery – MOB</w:t>
      </w:r>
      <w:r>
        <w:t xml:space="preserve"> – New construction medical office building core and shell and tenant </w:t>
      </w:r>
      <w:proofErr w:type="spellStart"/>
      <w:r>
        <w:t>fitout</w:t>
      </w:r>
      <w:proofErr w:type="spellEnd"/>
      <w:r>
        <w:t>.</w:t>
      </w:r>
    </w:p>
    <w:p w14:paraId="47ED96F1" w14:textId="77777777" w:rsidR="00DA5AE2" w:rsidRPr="005451BF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 xml:space="preserve">Hershey Cancer </w:t>
      </w:r>
      <w:proofErr w:type="spellStart"/>
      <w:r w:rsidRPr="005451BF">
        <w:rPr>
          <w:b/>
          <w:bCs/>
        </w:rPr>
        <w:t>Pavillion</w:t>
      </w:r>
      <w:proofErr w:type="spellEnd"/>
      <w:r>
        <w:rPr>
          <w:b/>
          <w:bCs/>
        </w:rPr>
        <w:t xml:space="preserve"> – </w:t>
      </w:r>
      <w:r>
        <w:t>Full preconstruction services for the Payette Architects addition of a cancer care wing to the existing Hershey Medical Center, including nuclear medicine suite.</w:t>
      </w:r>
    </w:p>
    <w:p w14:paraId="00C478D7" w14:textId="77777777" w:rsidR="00DA5AE2" w:rsidRPr="005451BF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 xml:space="preserve">Hershey </w:t>
      </w:r>
      <w:proofErr w:type="spellStart"/>
      <w:r>
        <w:rPr>
          <w:b/>
          <w:bCs/>
        </w:rPr>
        <w:t>Childrens</w:t>
      </w:r>
      <w:proofErr w:type="spellEnd"/>
      <w:r>
        <w:rPr>
          <w:b/>
          <w:bCs/>
        </w:rPr>
        <w:t xml:space="preserve"> Hospital – </w:t>
      </w:r>
      <w:r>
        <w:t xml:space="preserve">Budget and Schematic </w:t>
      </w:r>
      <w:proofErr w:type="gramStart"/>
      <w:r>
        <w:t>estimates  for</w:t>
      </w:r>
      <w:proofErr w:type="gramEnd"/>
      <w:r>
        <w:t xml:space="preserve"> Payette Architects new hospital on the Hershey Medical campus.</w:t>
      </w:r>
    </w:p>
    <w:p w14:paraId="0C5C890E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>Geisinger Medical Wilkes Barre Campus</w:t>
      </w:r>
      <w:r>
        <w:t xml:space="preserve"> – Feasibility/Masterplan studies for various additions and upgrades.</w:t>
      </w:r>
    </w:p>
    <w:p w14:paraId="5502935C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>Albany Medical Center</w:t>
      </w:r>
      <w:r>
        <w:rPr>
          <w:b/>
          <w:bCs/>
        </w:rPr>
        <w:t xml:space="preserve"> – </w:t>
      </w:r>
      <w:r>
        <w:t>Certificate of need estimate for large expansion of the existing hospital and facilities.</w:t>
      </w:r>
    </w:p>
    <w:p w14:paraId="5EDC1B61" w14:textId="77777777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>University of Pennsylvania – School of Nursing</w:t>
      </w:r>
      <w:r>
        <w:t xml:space="preserve"> – various renovations.</w:t>
      </w:r>
    </w:p>
    <w:p w14:paraId="29012690" w14:textId="79250332" w:rsidR="00DA5AE2" w:rsidRDefault="00DA5AE2" w:rsidP="00DA5AE2">
      <w:pPr>
        <w:tabs>
          <w:tab w:val="right" w:pos="8640"/>
        </w:tabs>
        <w:spacing w:line="240" w:lineRule="auto"/>
        <w:jc w:val="both"/>
      </w:pPr>
      <w:r w:rsidRPr="005451BF">
        <w:rPr>
          <w:b/>
          <w:bCs/>
        </w:rPr>
        <w:t xml:space="preserve">University of Maryland </w:t>
      </w:r>
      <w:r>
        <w:rPr>
          <w:b/>
          <w:bCs/>
        </w:rPr>
        <w:t>–</w:t>
      </w:r>
      <w:r w:rsidRPr="005451BF">
        <w:rPr>
          <w:b/>
          <w:bCs/>
        </w:rPr>
        <w:t xml:space="preserve"> Baltimore</w:t>
      </w:r>
      <w:r>
        <w:rPr>
          <w:b/>
          <w:bCs/>
        </w:rPr>
        <w:t xml:space="preserve"> Dental School – </w:t>
      </w:r>
      <w:r>
        <w:t xml:space="preserve">Bohlin Cywinski Jackson design </w:t>
      </w:r>
      <w:r>
        <w:t>n</w:t>
      </w:r>
      <w:r>
        <w:t xml:space="preserve">ew dental school tower in Baltimore on urban site.  </w:t>
      </w:r>
    </w:p>
    <w:sectPr w:rsidR="00DA5A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6F54" w14:textId="77777777" w:rsidR="00367940" w:rsidRDefault="00367940">
      <w:pPr>
        <w:spacing w:after="0" w:line="240" w:lineRule="auto"/>
      </w:pPr>
      <w:r>
        <w:separator/>
      </w:r>
    </w:p>
  </w:endnote>
  <w:endnote w:type="continuationSeparator" w:id="0">
    <w:p w14:paraId="2E877203" w14:textId="77777777" w:rsidR="00367940" w:rsidRDefault="003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ED7E" w14:textId="314A8418" w:rsidR="00C073C2" w:rsidRDefault="008278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2E75B5"/>
        <w:sz w:val="20"/>
        <w:szCs w:val="20"/>
      </w:rPr>
      <w:t>DeBruyn</w:t>
    </w:r>
    <w:r>
      <w:rPr>
        <w:rFonts w:ascii="Arial" w:eastAsia="Arial" w:hAnsi="Arial" w:cs="Arial"/>
        <w:color w:val="000000"/>
        <w:sz w:val="20"/>
        <w:szCs w:val="20"/>
      </w:rPr>
      <w:t>Group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50 Woodbrook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Lane·Swarthmore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, PA 19081</w:t>
    </w:r>
    <w:proofErr w:type="gramStart"/>
    <w:r>
      <w:rPr>
        <w:rFonts w:ascii="Arial Narrow" w:eastAsia="Arial Narrow" w:hAnsi="Arial Narrow" w:cs="Arial Narrow"/>
        <w:color w:val="000000"/>
        <w:sz w:val="16"/>
        <w:szCs w:val="16"/>
      </w:rPr>
      <w:t>·(</w:t>
    </w:r>
    <w:proofErr w:type="gramEnd"/>
    <w:r>
      <w:rPr>
        <w:rFonts w:ascii="Arial Narrow" w:eastAsia="Arial Narrow" w:hAnsi="Arial Narrow" w:cs="Arial Narrow"/>
        <w:color w:val="000000"/>
        <w:sz w:val="16"/>
        <w:szCs w:val="16"/>
      </w:rPr>
      <w:t>610) 283-4514·</w:t>
    </w:r>
    <w:r w:rsidR="00053EBC">
      <w:rPr>
        <w:rFonts w:ascii="Arial Narrow" w:eastAsia="Arial Narrow" w:hAnsi="Arial Narrow" w:cs="Arial Narrow"/>
        <w:color w:val="000000"/>
        <w:sz w:val="16"/>
        <w:szCs w:val="16"/>
      </w:rPr>
      <w:t>chris</w:t>
    </w:r>
    <w:r>
      <w:rPr>
        <w:rFonts w:ascii="Arial Narrow" w:eastAsia="Arial Narrow" w:hAnsi="Arial Narrow" w:cs="Arial Narrow"/>
        <w:color w:val="000000"/>
        <w:sz w:val="16"/>
        <w:szCs w:val="16"/>
      </w:rPr>
      <w:t>@debruyngroup.com·www.debruyngroup.com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62C39A" wp14:editId="49F6D14C">
              <wp:simplePos x="0" y="0"/>
              <wp:positionH relativeFrom="column">
                <wp:posOffset>-876299</wp:posOffset>
              </wp:positionH>
              <wp:positionV relativeFrom="paragraph">
                <wp:posOffset>50800</wp:posOffset>
              </wp:positionV>
              <wp:extent cx="7680960" cy="12700"/>
              <wp:effectExtent l="0" t="0" r="0" b="0"/>
              <wp:wrapNone/>
              <wp:docPr id="29" name="Straight Arrow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05520" y="3780000"/>
                        <a:ext cx="76809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50800</wp:posOffset>
              </wp:positionV>
              <wp:extent cx="7680960" cy="1270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09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F7B6" w14:textId="77777777" w:rsidR="00367940" w:rsidRDefault="00367940">
      <w:pPr>
        <w:spacing w:after="0" w:line="240" w:lineRule="auto"/>
      </w:pPr>
      <w:r>
        <w:separator/>
      </w:r>
    </w:p>
  </w:footnote>
  <w:footnote w:type="continuationSeparator" w:id="0">
    <w:p w14:paraId="698C0EB4" w14:textId="77777777" w:rsidR="00367940" w:rsidRDefault="0036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55DA" w14:textId="77777777" w:rsidR="00C073C2" w:rsidRDefault="008278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03C744A3" wp14:editId="0EA0D046">
          <wp:extent cx="1731601" cy="704850"/>
          <wp:effectExtent l="0" t="0" r="0" b="0"/>
          <wp:docPr id="30" name="image1.png" descr="E:\DCC\DG\Graphics\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DCC\DG\Graphics\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01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C2"/>
    <w:rsid w:val="00053EBC"/>
    <w:rsid w:val="0024150F"/>
    <w:rsid w:val="00276B5A"/>
    <w:rsid w:val="00367940"/>
    <w:rsid w:val="005451BF"/>
    <w:rsid w:val="005F1664"/>
    <w:rsid w:val="006C0F14"/>
    <w:rsid w:val="00827843"/>
    <w:rsid w:val="00957E19"/>
    <w:rsid w:val="00974E37"/>
    <w:rsid w:val="00B1610E"/>
    <w:rsid w:val="00C073C2"/>
    <w:rsid w:val="00CC0375"/>
    <w:rsid w:val="00DA5AE2"/>
    <w:rsid w:val="00DD1C16"/>
    <w:rsid w:val="00E52438"/>
    <w:rsid w:val="00E6079D"/>
    <w:rsid w:val="00EB5B1E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876E"/>
  <w15:docId w15:val="{E1A1E585-421D-4D82-8F39-A2E0BB5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E3"/>
  </w:style>
  <w:style w:type="paragraph" w:styleId="Heading1">
    <w:name w:val="heading 1"/>
    <w:basedOn w:val="Normal"/>
    <w:next w:val="Normal"/>
    <w:link w:val="Heading1Char"/>
    <w:uiPriority w:val="9"/>
    <w:qFormat/>
    <w:rsid w:val="0000461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C3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87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2878"/>
  </w:style>
  <w:style w:type="paragraph" w:styleId="Footer">
    <w:name w:val="footer"/>
    <w:basedOn w:val="Normal"/>
    <w:link w:val="FooterChar"/>
    <w:uiPriority w:val="99"/>
    <w:unhideWhenUsed/>
    <w:rsid w:val="0096287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878"/>
  </w:style>
  <w:style w:type="paragraph" w:styleId="NoSpacing">
    <w:name w:val="No Spacing"/>
    <w:uiPriority w:val="1"/>
    <w:qFormat/>
    <w:rsid w:val="006F43E0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rsid w:val="00004612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VaFCaTwSFszOXW08dAk/aNurA==">AMUW2mX+C7lrl94dDICjcbGmMZpliKSVZ35WKMrLAmcPQzLe4kgG5Z5zbbxjJlajSs8yPJa0r4tqcY8qVc19YZMPzyS9xFODfsQ3kQWn+Yl96pkrTJmBrVM=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DeBruyn</dc:creator>
  <cp:lastModifiedBy>Chris DeBruyn</cp:lastModifiedBy>
  <cp:revision>3</cp:revision>
  <cp:lastPrinted>2020-08-18T17:07:00Z</cp:lastPrinted>
  <dcterms:created xsi:type="dcterms:W3CDTF">2020-12-29T19:25:00Z</dcterms:created>
  <dcterms:modified xsi:type="dcterms:W3CDTF">2020-12-29T19:35:00Z</dcterms:modified>
</cp:coreProperties>
</file>